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3D2" w:rsidRDefault="004503D2" w:rsidP="004503D2">
      <w:pPr>
        <w:spacing w:before="100" w:beforeAutospacing="1" w:after="100" w:afterAutospacing="1" w:line="240" w:lineRule="auto"/>
        <w:rPr>
          <w:rFonts w:ascii="Times New Roman" w:eastAsia="Times New Roman" w:hAnsi="Times New Roman" w:cs="Times New Roman"/>
          <w:b/>
          <w:bCs/>
          <w:sz w:val="24"/>
          <w:szCs w:val="24"/>
          <w:lang w:eastAsia="pt-BR"/>
        </w:rPr>
      </w:pPr>
    </w:p>
    <w:p w:rsidR="004503D2" w:rsidRPr="004503D2" w:rsidRDefault="004503D2" w:rsidP="004503D2">
      <w:pPr>
        <w:tabs>
          <w:tab w:val="left" w:pos="2145"/>
          <w:tab w:val="center" w:pos="4252"/>
          <w:tab w:val="center" w:pos="5032"/>
          <w:tab w:val="right" w:pos="8504"/>
        </w:tabs>
        <w:spacing w:after="0" w:line="240" w:lineRule="auto"/>
        <w:jc w:val="center"/>
        <w:rPr>
          <w:rFonts w:ascii="Book Antiqua" w:eastAsia="Times New Roman" w:hAnsi="Book Antiqua" w:cs="Times New Roman"/>
          <w:sz w:val="20"/>
          <w:szCs w:val="20"/>
          <w:lang w:eastAsia="pt-BR"/>
        </w:rPr>
      </w:pPr>
      <w:r w:rsidRPr="004503D2">
        <w:rPr>
          <w:rFonts w:ascii="Book Antiqua" w:eastAsia="Times New Roman" w:hAnsi="Book Antiqua" w:cs="Times New Roman"/>
          <w:noProof/>
          <w:sz w:val="20"/>
          <w:szCs w:val="20"/>
          <w:lang w:eastAsia="pt-BR"/>
        </w:rPr>
        <w:drawing>
          <wp:anchor distT="0" distB="0" distL="0" distR="0" simplePos="0" relativeHeight="251660288" behindDoc="0" locked="0" layoutInCell="0" allowOverlap="1" wp14:anchorId="0055C1CB" wp14:editId="74F83F97">
            <wp:simplePos x="0" y="0"/>
            <wp:positionH relativeFrom="margin">
              <wp:posOffset>-506956</wp:posOffset>
            </wp:positionH>
            <wp:positionV relativeFrom="paragraph">
              <wp:posOffset>-572</wp:posOffset>
            </wp:positionV>
            <wp:extent cx="1199692" cy="1061458"/>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66"/>
                    <pic:cNvPicPr>
                      <a:picLocks noChangeAspect="1" noChangeArrowheads="1"/>
                    </pic:cNvPicPr>
                  </pic:nvPicPr>
                  <pic:blipFill>
                    <a:blip r:embed="rId5"/>
                    <a:stretch>
                      <a:fillRect/>
                    </a:stretch>
                  </pic:blipFill>
                  <pic:spPr bwMode="auto">
                    <a:xfrm>
                      <a:off x="0" y="0"/>
                      <a:ext cx="1199692" cy="1061458"/>
                    </a:xfrm>
                    <a:prstGeom prst="rect">
                      <a:avLst/>
                    </a:prstGeom>
                  </pic:spPr>
                </pic:pic>
              </a:graphicData>
            </a:graphic>
            <wp14:sizeRelH relativeFrom="margin">
              <wp14:pctWidth>0</wp14:pctWidth>
            </wp14:sizeRelH>
            <wp14:sizeRelV relativeFrom="margin">
              <wp14:pctHeight>0</wp14:pctHeight>
            </wp14:sizeRelV>
          </wp:anchor>
        </w:drawing>
      </w:r>
      <w:r w:rsidRPr="004503D2">
        <w:rPr>
          <w:rFonts w:ascii="Book Antiqua" w:eastAsia="Times New Roman" w:hAnsi="Book Antiqua" w:cs="Times New Roman"/>
          <w:sz w:val="20"/>
          <w:szCs w:val="20"/>
          <w:lang w:eastAsia="pt-BR"/>
        </w:rPr>
        <w:t>Estado de Rondônia</w:t>
      </w:r>
    </w:p>
    <w:p w:rsidR="004503D2" w:rsidRPr="004503D2" w:rsidRDefault="004503D2" w:rsidP="004503D2">
      <w:pPr>
        <w:tabs>
          <w:tab w:val="center" w:pos="4252"/>
          <w:tab w:val="right" w:pos="8504"/>
        </w:tabs>
        <w:spacing w:after="0" w:line="240" w:lineRule="auto"/>
        <w:jc w:val="center"/>
        <w:rPr>
          <w:rFonts w:ascii="Book Antiqua" w:eastAsia="Times New Roman" w:hAnsi="Book Antiqua" w:cs="Times New Roman"/>
          <w:sz w:val="20"/>
          <w:szCs w:val="20"/>
          <w:lang w:eastAsia="pt-BR"/>
        </w:rPr>
      </w:pPr>
      <w:r w:rsidRPr="004503D2">
        <w:rPr>
          <w:rFonts w:ascii="Book Antiqua" w:eastAsia="Times New Roman" w:hAnsi="Book Antiqua" w:cs="Times New Roman"/>
          <w:sz w:val="20"/>
          <w:szCs w:val="20"/>
          <w:lang w:eastAsia="pt-BR"/>
        </w:rPr>
        <w:t>CÂMARA MUNICIPAL DE</w:t>
      </w:r>
    </w:p>
    <w:p w:rsidR="004503D2" w:rsidRPr="004503D2" w:rsidRDefault="004503D2" w:rsidP="004503D2">
      <w:pPr>
        <w:tabs>
          <w:tab w:val="center" w:pos="4252"/>
          <w:tab w:val="right" w:pos="8504"/>
        </w:tabs>
        <w:spacing w:after="0" w:line="240" w:lineRule="auto"/>
        <w:jc w:val="center"/>
        <w:rPr>
          <w:rFonts w:ascii="Book Antiqua" w:eastAsia="Times New Roman" w:hAnsi="Book Antiqua" w:cs="Times New Roman"/>
          <w:b/>
          <w:bCs/>
          <w:sz w:val="20"/>
          <w:szCs w:val="20"/>
          <w:lang w:eastAsia="pt-BR"/>
        </w:rPr>
      </w:pPr>
      <w:r w:rsidRPr="004503D2">
        <w:rPr>
          <w:rFonts w:ascii="Book Antiqua" w:eastAsia="Times New Roman" w:hAnsi="Book Antiqua" w:cs="Times New Roman"/>
          <w:b/>
          <w:bCs/>
          <w:sz w:val="20"/>
          <w:szCs w:val="20"/>
          <w:lang w:eastAsia="pt-BR"/>
        </w:rPr>
        <w:t>Alta Floresta D’Oeste</w:t>
      </w:r>
    </w:p>
    <w:p w:rsidR="004503D2" w:rsidRPr="004503D2" w:rsidRDefault="004503D2" w:rsidP="004503D2">
      <w:pPr>
        <w:pStyle w:val="SemEspaamento"/>
        <w:jc w:val="center"/>
        <w:rPr>
          <w:rFonts w:ascii="Book Antiqua" w:hAnsi="Book Antiqua"/>
          <w:sz w:val="20"/>
          <w:szCs w:val="20"/>
        </w:rPr>
      </w:pPr>
      <w:r w:rsidRPr="004503D2">
        <w:rPr>
          <w:rFonts w:ascii="Book Antiqua" w:hAnsi="Book Antiqua"/>
          <w:sz w:val="20"/>
          <w:szCs w:val="20"/>
        </w:rPr>
        <w:t>Gestão 2025/2028 – Biênio 2025/2026</w:t>
      </w:r>
    </w:p>
    <w:p w:rsidR="004503D2" w:rsidRPr="004503D2" w:rsidRDefault="004503D2" w:rsidP="004503D2">
      <w:pPr>
        <w:pStyle w:val="SemEspaamento"/>
        <w:jc w:val="center"/>
        <w:rPr>
          <w:rFonts w:ascii="Book Antiqua" w:hAnsi="Book Antiqua"/>
          <w:sz w:val="20"/>
          <w:szCs w:val="20"/>
        </w:rPr>
      </w:pPr>
      <w:r w:rsidRPr="004503D2">
        <w:rPr>
          <w:rFonts w:ascii="Book Antiqua" w:hAnsi="Book Antiqua"/>
          <w:sz w:val="20"/>
          <w:szCs w:val="20"/>
        </w:rPr>
        <w:t>GABINETE DO VEREADOR ERNANDES BOMFIM DE SOUZA</w:t>
      </w:r>
    </w:p>
    <w:p w:rsidR="004503D2" w:rsidRPr="004503D2" w:rsidRDefault="004503D2" w:rsidP="004503D2">
      <w:pPr>
        <w:pStyle w:val="SemEspaamento"/>
        <w:jc w:val="center"/>
        <w:rPr>
          <w:rFonts w:ascii="Book Antiqua" w:hAnsi="Book Antiqua"/>
          <w:sz w:val="20"/>
          <w:szCs w:val="20"/>
        </w:rPr>
      </w:pPr>
    </w:p>
    <w:p w:rsidR="004503D2" w:rsidRPr="004503D2" w:rsidRDefault="004503D2" w:rsidP="004503D2">
      <w:pPr>
        <w:jc w:val="center"/>
        <w:rPr>
          <w:rFonts w:ascii="Book Antiqua" w:hAnsi="Book Antiqua"/>
          <w:b/>
          <w:bCs/>
          <w:sz w:val="20"/>
          <w:szCs w:val="20"/>
        </w:rPr>
      </w:pPr>
      <w:r w:rsidRPr="004503D2">
        <w:rPr>
          <w:rFonts w:ascii="Book Antiqua" w:hAnsi="Book Antiqua"/>
          <w:color w:val="000000"/>
          <w:sz w:val="20"/>
          <w:szCs w:val="20"/>
        </w:rPr>
        <w:t>REQUERIMENTO</w:t>
      </w:r>
      <w:r w:rsidRPr="004503D2">
        <w:rPr>
          <w:rFonts w:ascii="Book Antiqua" w:hAnsi="Book Antiqua"/>
          <w:b/>
          <w:bCs/>
          <w:sz w:val="20"/>
          <w:szCs w:val="20"/>
        </w:rPr>
        <w:t xml:space="preserve"> Nº1</w:t>
      </w:r>
      <w:r w:rsidRPr="004503D2">
        <w:rPr>
          <w:rFonts w:ascii="Book Antiqua" w:hAnsi="Book Antiqua"/>
          <w:b/>
          <w:bCs/>
          <w:sz w:val="20"/>
          <w:szCs w:val="20"/>
        </w:rPr>
        <w:t>7</w:t>
      </w:r>
      <w:r w:rsidRPr="004503D2">
        <w:rPr>
          <w:rFonts w:ascii="Book Antiqua" w:hAnsi="Book Antiqua"/>
          <w:b/>
          <w:bCs/>
          <w:sz w:val="20"/>
          <w:szCs w:val="20"/>
        </w:rPr>
        <w:t>/2026.</w:t>
      </w:r>
    </w:p>
    <w:p w:rsidR="004503D2" w:rsidRPr="004503D2" w:rsidRDefault="004503D2" w:rsidP="004503D2">
      <w:pPr>
        <w:pStyle w:val="SemEspaamento"/>
        <w:rPr>
          <w:rFonts w:ascii="Book Antiqua" w:hAnsi="Book Antiqua"/>
          <w:b/>
          <w:sz w:val="20"/>
          <w:szCs w:val="20"/>
          <w:lang w:eastAsia="pt-BR"/>
        </w:rPr>
      </w:pPr>
    </w:p>
    <w:p w:rsidR="004503D2" w:rsidRPr="004503D2" w:rsidRDefault="004503D2" w:rsidP="004503D2">
      <w:pPr>
        <w:pStyle w:val="SemEspaamento"/>
        <w:rPr>
          <w:rFonts w:ascii="Book Antiqua" w:hAnsi="Book Antiqua"/>
          <w:b/>
          <w:sz w:val="20"/>
          <w:szCs w:val="20"/>
          <w:lang w:eastAsia="pt-BR"/>
        </w:rPr>
      </w:pPr>
      <w:r w:rsidRPr="004503D2">
        <w:rPr>
          <w:rFonts w:ascii="Book Antiqua" w:hAnsi="Book Antiqua"/>
          <w:b/>
          <w:sz w:val="20"/>
          <w:szCs w:val="20"/>
          <w:lang w:eastAsia="pt-BR"/>
        </w:rPr>
        <w:t xml:space="preserve">Autor: </w:t>
      </w:r>
      <w:proofErr w:type="gramStart"/>
      <w:r w:rsidRPr="004503D2">
        <w:rPr>
          <w:rFonts w:ascii="Book Antiqua" w:hAnsi="Book Antiqua"/>
          <w:b/>
          <w:sz w:val="20"/>
          <w:szCs w:val="20"/>
          <w:lang w:eastAsia="pt-BR"/>
        </w:rPr>
        <w:t xml:space="preserve">Vereador  </w:t>
      </w:r>
      <w:proofErr w:type="spellStart"/>
      <w:r w:rsidRPr="004503D2">
        <w:rPr>
          <w:rFonts w:ascii="Book Antiqua" w:eastAsia="Times New Roman" w:hAnsi="Book Antiqua"/>
          <w:b/>
          <w:sz w:val="20"/>
          <w:szCs w:val="20"/>
        </w:rPr>
        <w:t>Ernandes</w:t>
      </w:r>
      <w:proofErr w:type="spellEnd"/>
      <w:proofErr w:type="gramEnd"/>
      <w:r w:rsidRPr="004503D2">
        <w:rPr>
          <w:rFonts w:ascii="Book Antiqua" w:eastAsia="Times New Roman" w:hAnsi="Book Antiqua"/>
          <w:b/>
          <w:sz w:val="20"/>
          <w:szCs w:val="20"/>
        </w:rPr>
        <w:t xml:space="preserve"> Bomfim de Souza</w:t>
      </w:r>
      <w:r w:rsidRPr="004503D2">
        <w:rPr>
          <w:rFonts w:ascii="Book Antiqua" w:hAnsi="Book Antiqua"/>
          <w:b/>
          <w:sz w:val="20"/>
          <w:szCs w:val="20"/>
          <w:lang w:eastAsia="pt-BR"/>
        </w:rPr>
        <w:t xml:space="preserve"> – REPUBLICANO (Jeremias)</w:t>
      </w:r>
    </w:p>
    <w:p w:rsidR="004503D2" w:rsidRPr="004503D2" w:rsidRDefault="004503D2" w:rsidP="004503D2">
      <w:pPr>
        <w:pStyle w:val="SemEspaamento"/>
        <w:rPr>
          <w:rFonts w:ascii="Book Antiqua" w:hAnsi="Book Antiqua" w:cs="Arial"/>
          <w:b/>
          <w:bCs/>
          <w:sz w:val="20"/>
          <w:szCs w:val="20"/>
        </w:rPr>
      </w:pPr>
      <w:r w:rsidRPr="004503D2">
        <w:rPr>
          <w:rFonts w:ascii="Book Antiqua" w:hAnsi="Book Antiqua"/>
          <w:b/>
          <w:sz w:val="20"/>
          <w:szCs w:val="20"/>
        </w:rPr>
        <w:t xml:space="preserve">DESTINATÁRIO: </w:t>
      </w:r>
      <w:r>
        <w:rPr>
          <w:rFonts w:ascii="Book Antiqua" w:hAnsi="Book Antiqua"/>
          <w:b/>
          <w:sz w:val="20"/>
          <w:szCs w:val="20"/>
        </w:rPr>
        <w:t xml:space="preserve">Presidente da Câmara Municipal </w:t>
      </w:r>
    </w:p>
    <w:p w:rsidR="004503D2" w:rsidRPr="004503D2" w:rsidRDefault="004503D2" w:rsidP="004503D2">
      <w:pPr>
        <w:widowControl w:val="0"/>
        <w:suppressAutoHyphens/>
        <w:autoSpaceDN w:val="0"/>
        <w:spacing w:after="0" w:line="240" w:lineRule="auto"/>
        <w:jc w:val="both"/>
        <w:textAlignment w:val="baseline"/>
        <w:rPr>
          <w:rFonts w:ascii="Book Antiqua" w:eastAsia="SimSun" w:hAnsi="Book Antiqua" w:cs="Times New Roman"/>
          <w:bCs/>
          <w:kern w:val="3"/>
          <w:sz w:val="20"/>
          <w:szCs w:val="20"/>
          <w:lang w:eastAsia="zh-CN" w:bidi="hi-IN"/>
        </w:rPr>
      </w:pPr>
    </w:p>
    <w:p w:rsidR="004503D2" w:rsidRPr="004503D2" w:rsidRDefault="004503D2" w:rsidP="004503D2">
      <w:pPr>
        <w:shd w:val="clear" w:color="auto" w:fill="FFFFFF"/>
        <w:spacing w:after="480"/>
        <w:ind w:left="2977"/>
        <w:jc w:val="both"/>
        <w:rPr>
          <w:rFonts w:ascii="Book Antiqua" w:eastAsia="Times New Roman" w:hAnsi="Book Antiqua" w:cs="Times New Roman"/>
          <w:b/>
          <w:bCs/>
          <w:sz w:val="20"/>
          <w:szCs w:val="20"/>
          <w:lang w:eastAsia="pt-BR"/>
        </w:rPr>
      </w:pPr>
      <w:r w:rsidRPr="004503D2">
        <w:rPr>
          <w:rFonts w:ascii="Book Antiqua" w:hAnsi="Book Antiqua"/>
          <w:b/>
          <w:noProof/>
          <w:sz w:val="20"/>
          <w:szCs w:val="20"/>
          <w:lang w:eastAsia="pt-BR"/>
        </w:rPr>
        <mc:AlternateContent>
          <mc:Choice Requires="wps">
            <w:drawing>
              <wp:anchor distT="0" distB="0" distL="114300" distR="114300" simplePos="0" relativeHeight="251659264" behindDoc="1" locked="0" layoutInCell="1" allowOverlap="1" wp14:anchorId="72AC828F" wp14:editId="5F19962B">
                <wp:simplePos x="0" y="0"/>
                <wp:positionH relativeFrom="margin">
                  <wp:posOffset>1258158</wp:posOffset>
                </wp:positionH>
                <wp:positionV relativeFrom="paragraph">
                  <wp:posOffset>297084</wp:posOffset>
                </wp:positionV>
                <wp:extent cx="834199" cy="245897"/>
                <wp:effectExtent l="217805" t="0" r="203200" b="0"/>
                <wp:wrapNone/>
                <wp:docPr id="2"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34199" cy="245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503D2" w:rsidRPr="00EE14CB" w:rsidRDefault="004503D2" w:rsidP="004503D2">
                            <w:pPr>
                              <w:rPr>
                                <w:color w:val="AEAAAA" w:themeColor="background2" w:themeShade="BF"/>
                              </w:rPr>
                            </w:pPr>
                            <w:r w:rsidRPr="00EE14CB">
                              <w:rPr>
                                <w:rFonts w:ascii="Book Antiqua" w:hAnsi="Book Antiqua"/>
                                <w:b/>
                                <w:color w:val="E7E6E6" w:themeColor="background2"/>
                              </w:rPr>
                              <w:t>SÚMULA</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AC828F" id="_x0000_t202" coordsize="21600,21600" o:spt="202" path="m,l,21600r21600,l21600,xe">
                <v:stroke joinstyle="miter"/>
                <v:path gradientshapeok="t" o:connecttype="rect"/>
              </v:shapetype>
              <v:shape id="Caixa de Texto 3" o:spid="_x0000_s1026" type="#_x0000_t202" style="position:absolute;left:0;text-align:left;margin-left:99.05pt;margin-top:23.4pt;width:65.7pt;height:19.35pt;rotation:-90;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" filled="f" stroked="f" strokeweight=".5pt">
                <v:textbox style="layout-flow:vertical;mso-layout-flow-alt:bottom-to-top">
                  <w:txbxContent>
                    <w:p w:rsidR="004503D2" w:rsidRPr="00EE14CB" w:rsidRDefault="004503D2" w:rsidP="004503D2">
                      <w:pPr>
                        <w:rPr>
                          <w:color w:val="AEAAAA" w:themeColor="background2" w:themeShade="BF"/>
                        </w:rPr>
                      </w:pPr>
                      <w:r w:rsidRPr="00EE14CB">
                        <w:rPr>
                          <w:rFonts w:ascii="Book Antiqua" w:hAnsi="Book Antiqua"/>
                          <w:b/>
                          <w:color w:val="E7E6E6" w:themeColor="background2"/>
                        </w:rPr>
                        <w:t>SÚMULA</w:t>
                      </w:r>
                    </w:p>
                  </w:txbxContent>
                </v:textbox>
                <w10:wrap anchorx="margin"/>
              </v:shape>
            </w:pict>
          </mc:Fallback>
        </mc:AlternateContent>
      </w:r>
      <w:r w:rsidRPr="004503D2">
        <w:rPr>
          <w:rFonts w:ascii="Book Antiqua" w:hAnsi="Book Antiqua"/>
          <w:b/>
          <w:i/>
          <w:sz w:val="20"/>
          <w:szCs w:val="20"/>
        </w:rPr>
        <w:t xml:space="preserve">“Requer </w:t>
      </w:r>
      <w:r w:rsidRPr="004503D2">
        <w:rPr>
          <w:rFonts w:ascii="Book Antiqua" w:hAnsi="Book Antiqua"/>
          <w:b/>
          <w:i/>
          <w:sz w:val="20"/>
          <w:szCs w:val="20"/>
        </w:rPr>
        <w:t>ao Presidente da Câmara Municipal encaminhe</w:t>
      </w:r>
      <w:r w:rsidRPr="00D1553B">
        <w:rPr>
          <w:rFonts w:ascii="Book Antiqua" w:eastAsia="Times New Roman" w:hAnsi="Book Antiqua" w:cs="Times New Roman"/>
          <w:sz w:val="20"/>
          <w:szCs w:val="20"/>
          <w:lang w:eastAsia="pt-BR"/>
        </w:rPr>
        <w:t xml:space="preserve"> </w:t>
      </w:r>
      <w:r w:rsidRPr="004503D2">
        <w:rPr>
          <w:rFonts w:ascii="Book Antiqua" w:eastAsia="Times New Roman" w:hAnsi="Book Antiqua" w:cs="Times New Roman"/>
          <w:sz w:val="20"/>
          <w:szCs w:val="20"/>
          <w:lang w:eastAsia="pt-BR"/>
        </w:rPr>
        <w:t>o</w:t>
      </w:r>
      <w:r w:rsidRPr="00D1553B">
        <w:rPr>
          <w:rFonts w:ascii="Book Antiqua" w:eastAsia="Times New Roman" w:hAnsi="Book Antiqua" w:cs="Times New Roman"/>
          <w:b/>
          <w:bCs/>
          <w:sz w:val="20"/>
          <w:szCs w:val="20"/>
          <w:lang w:eastAsia="pt-BR"/>
        </w:rPr>
        <w:t>fício à Secretaria de Estado da Segurança, Defesa e Cidadania – SESDEC e ao Instituto de Identificação Civil e Criminal – IICC</w:t>
      </w:r>
      <w:r w:rsidRPr="00D1553B">
        <w:rPr>
          <w:rFonts w:ascii="Book Antiqua" w:eastAsia="Times New Roman" w:hAnsi="Book Antiqua" w:cs="Times New Roman"/>
          <w:sz w:val="20"/>
          <w:szCs w:val="20"/>
          <w:lang w:eastAsia="pt-BR"/>
        </w:rPr>
        <w:t>,</w:t>
      </w:r>
    </w:p>
    <w:p w:rsidR="004503D2" w:rsidRPr="00D1553B" w:rsidRDefault="004503D2" w:rsidP="004503D2">
      <w:pPr>
        <w:spacing w:before="100" w:beforeAutospacing="1" w:after="100" w:afterAutospacing="1" w:line="240" w:lineRule="auto"/>
        <w:rPr>
          <w:rFonts w:ascii="Book Antiqua" w:eastAsia="Times New Roman" w:hAnsi="Book Antiqua" w:cs="Times New Roman"/>
          <w:sz w:val="20"/>
          <w:szCs w:val="20"/>
          <w:lang w:eastAsia="pt-BR"/>
        </w:rPr>
      </w:pPr>
      <w:r w:rsidRPr="00D1553B">
        <w:rPr>
          <w:rFonts w:ascii="Book Antiqua" w:eastAsia="Times New Roman" w:hAnsi="Book Antiqua" w:cs="Times New Roman"/>
          <w:b/>
          <w:bCs/>
          <w:sz w:val="20"/>
          <w:szCs w:val="20"/>
          <w:lang w:eastAsia="pt-BR"/>
        </w:rPr>
        <w:t>Excelentíssimo Senhor Presidente da Câmara Municipal de Alta Floresta D’Oeste – RO</w:t>
      </w:r>
    </w:p>
    <w:p w:rsidR="004503D2" w:rsidRPr="00D1553B" w:rsidRDefault="004503D2" w:rsidP="004503D2">
      <w:pPr>
        <w:spacing w:before="100" w:beforeAutospacing="1" w:after="100" w:afterAutospacing="1" w:line="240" w:lineRule="auto"/>
        <w:jc w:val="both"/>
        <w:rPr>
          <w:rFonts w:ascii="Book Antiqua" w:eastAsia="Times New Roman" w:hAnsi="Book Antiqua" w:cs="Times New Roman"/>
          <w:sz w:val="20"/>
          <w:szCs w:val="20"/>
          <w:lang w:eastAsia="pt-BR"/>
        </w:rPr>
      </w:pPr>
      <w:r w:rsidRPr="00D1553B">
        <w:rPr>
          <w:rFonts w:ascii="Book Antiqua" w:eastAsia="Times New Roman" w:hAnsi="Book Antiqua" w:cs="Times New Roman"/>
          <w:sz w:val="20"/>
          <w:szCs w:val="20"/>
          <w:lang w:eastAsia="pt-BR"/>
        </w:rPr>
        <w:t xml:space="preserve">O Vereador que o presente subscreve, no uso de suas atribuições legais e regimentais, vem respeitosamente à presença de Vossa Excelência requerer que seja encaminhado </w:t>
      </w:r>
      <w:r w:rsidRPr="00D1553B">
        <w:rPr>
          <w:rFonts w:ascii="Book Antiqua" w:eastAsia="Times New Roman" w:hAnsi="Book Antiqua" w:cs="Times New Roman"/>
          <w:b/>
          <w:bCs/>
          <w:sz w:val="20"/>
          <w:szCs w:val="20"/>
          <w:lang w:eastAsia="pt-BR"/>
        </w:rPr>
        <w:t>Ofício à Secretaria de Estado da Segurança, Defesa e Cidadania – SESDEC e ao Instituto de Identificação Civil e Criminal – IICC</w:t>
      </w:r>
      <w:r w:rsidRPr="00D1553B">
        <w:rPr>
          <w:rFonts w:ascii="Book Antiqua" w:eastAsia="Times New Roman" w:hAnsi="Book Antiqua" w:cs="Times New Roman"/>
          <w:sz w:val="20"/>
          <w:szCs w:val="20"/>
          <w:lang w:eastAsia="pt-BR"/>
        </w:rPr>
        <w:t>, s</w:t>
      </w:r>
      <w:bookmarkStart w:id="0" w:name="_GoBack"/>
      <w:bookmarkEnd w:id="0"/>
      <w:r w:rsidRPr="00D1553B">
        <w:rPr>
          <w:rFonts w:ascii="Book Antiqua" w:eastAsia="Times New Roman" w:hAnsi="Book Antiqua" w:cs="Times New Roman"/>
          <w:sz w:val="20"/>
          <w:szCs w:val="20"/>
          <w:lang w:eastAsia="pt-BR"/>
        </w:rPr>
        <w:t>olicitando providências urgentes para a melhoria do atendimento relacionado à emissão da Carteira de Identidade Nacional (CIN) no município de Alta Floresta D’Oeste e região.</w:t>
      </w:r>
    </w:p>
    <w:p w:rsidR="004503D2" w:rsidRPr="00D1553B" w:rsidRDefault="004503D2" w:rsidP="004503D2">
      <w:pPr>
        <w:spacing w:before="100" w:beforeAutospacing="1" w:after="100" w:afterAutospacing="1" w:line="240" w:lineRule="auto"/>
        <w:jc w:val="both"/>
        <w:rPr>
          <w:rFonts w:ascii="Book Antiqua" w:eastAsia="Times New Roman" w:hAnsi="Book Antiqua" w:cs="Times New Roman"/>
          <w:sz w:val="20"/>
          <w:szCs w:val="20"/>
          <w:lang w:eastAsia="pt-BR"/>
        </w:rPr>
      </w:pPr>
      <w:r w:rsidRPr="00D1553B">
        <w:rPr>
          <w:rFonts w:ascii="Book Antiqua" w:eastAsia="Times New Roman" w:hAnsi="Book Antiqua" w:cs="Times New Roman"/>
          <w:b/>
          <w:bCs/>
          <w:sz w:val="20"/>
          <w:szCs w:val="20"/>
          <w:lang w:eastAsia="pt-BR"/>
        </w:rPr>
        <w:t>JUSTIFICATIVA</w:t>
      </w:r>
    </w:p>
    <w:p w:rsidR="004503D2" w:rsidRPr="00D1553B" w:rsidRDefault="004503D2" w:rsidP="004503D2">
      <w:pPr>
        <w:spacing w:before="100" w:beforeAutospacing="1" w:after="100" w:afterAutospacing="1" w:line="240" w:lineRule="auto"/>
        <w:jc w:val="both"/>
        <w:rPr>
          <w:rFonts w:ascii="Book Antiqua" w:eastAsia="Times New Roman" w:hAnsi="Book Antiqua" w:cs="Times New Roman"/>
          <w:sz w:val="20"/>
          <w:szCs w:val="20"/>
          <w:lang w:eastAsia="pt-BR"/>
        </w:rPr>
      </w:pPr>
      <w:r w:rsidRPr="00D1553B">
        <w:rPr>
          <w:rFonts w:ascii="Book Antiqua" w:eastAsia="Times New Roman" w:hAnsi="Book Antiqua" w:cs="Times New Roman"/>
          <w:sz w:val="20"/>
          <w:szCs w:val="20"/>
          <w:lang w:eastAsia="pt-BR"/>
        </w:rPr>
        <w:t>A presente solicitação decorre das inúmeras reclamações apresentadas por munícipes que enfrentam dificuldades para obter atendimento junto ao sistema de emissão da Carteira de Identidade Nacional, especialmente em razão da escassez de vagas disponibilizadas para agendamento, da demora excessiva para marcação e atendimento, bem como das longas filas enfrentadas pela população.</w:t>
      </w:r>
    </w:p>
    <w:p w:rsidR="004503D2" w:rsidRPr="00D1553B" w:rsidRDefault="004503D2" w:rsidP="004503D2">
      <w:pPr>
        <w:spacing w:before="100" w:beforeAutospacing="1" w:after="100" w:afterAutospacing="1" w:line="240" w:lineRule="auto"/>
        <w:jc w:val="both"/>
        <w:rPr>
          <w:rFonts w:ascii="Book Antiqua" w:eastAsia="Times New Roman" w:hAnsi="Book Antiqua" w:cs="Times New Roman"/>
          <w:sz w:val="20"/>
          <w:szCs w:val="20"/>
          <w:lang w:eastAsia="pt-BR"/>
        </w:rPr>
      </w:pPr>
      <w:r w:rsidRPr="00D1553B">
        <w:rPr>
          <w:rFonts w:ascii="Book Antiqua" w:eastAsia="Times New Roman" w:hAnsi="Book Antiqua" w:cs="Times New Roman"/>
          <w:sz w:val="20"/>
          <w:szCs w:val="20"/>
          <w:lang w:eastAsia="pt-BR"/>
        </w:rPr>
        <w:t>A emissão do documento de identidade é um serviço essencial, indispensável para o exercício da cidadania e para o acesso a diversos serviços públicos e privados. Entretanto, a limitação de vagas e a morosidade no atendimento têm causado transtornos significativos aos cidadãos, principalmente às pessoas em situação de vulnerabilidade, estudantes, trabalhadores e idosos que necessitam do documento com urgência.</w:t>
      </w:r>
    </w:p>
    <w:p w:rsidR="004503D2" w:rsidRPr="00D1553B" w:rsidRDefault="004503D2" w:rsidP="004503D2">
      <w:pPr>
        <w:spacing w:before="100" w:beforeAutospacing="1" w:after="100" w:afterAutospacing="1" w:line="240" w:lineRule="auto"/>
        <w:jc w:val="both"/>
        <w:rPr>
          <w:rFonts w:ascii="Book Antiqua" w:eastAsia="Times New Roman" w:hAnsi="Book Antiqua" w:cs="Times New Roman"/>
          <w:sz w:val="20"/>
          <w:szCs w:val="20"/>
          <w:lang w:eastAsia="pt-BR"/>
        </w:rPr>
      </w:pPr>
      <w:r w:rsidRPr="00D1553B">
        <w:rPr>
          <w:rFonts w:ascii="Book Antiqua" w:eastAsia="Times New Roman" w:hAnsi="Book Antiqua" w:cs="Times New Roman"/>
          <w:sz w:val="20"/>
          <w:szCs w:val="20"/>
          <w:lang w:eastAsia="pt-BR"/>
        </w:rPr>
        <w:t>Diante disso, solicita-se que a SESDEC e o IICC adotem medidas visando:</w:t>
      </w:r>
    </w:p>
    <w:p w:rsidR="004503D2" w:rsidRPr="00D1553B" w:rsidRDefault="004503D2" w:rsidP="004503D2">
      <w:pPr>
        <w:numPr>
          <w:ilvl w:val="0"/>
          <w:numId w:val="1"/>
        </w:numPr>
        <w:spacing w:before="100" w:beforeAutospacing="1" w:after="100" w:afterAutospacing="1" w:line="240" w:lineRule="auto"/>
        <w:jc w:val="both"/>
        <w:rPr>
          <w:rFonts w:ascii="Book Antiqua" w:eastAsia="Times New Roman" w:hAnsi="Book Antiqua" w:cs="Times New Roman"/>
          <w:sz w:val="20"/>
          <w:szCs w:val="20"/>
          <w:lang w:eastAsia="pt-BR"/>
        </w:rPr>
      </w:pPr>
      <w:r w:rsidRPr="00D1553B">
        <w:rPr>
          <w:rFonts w:ascii="Book Antiqua" w:eastAsia="Times New Roman" w:hAnsi="Book Antiqua" w:cs="Times New Roman"/>
          <w:sz w:val="20"/>
          <w:szCs w:val="20"/>
          <w:lang w:eastAsia="pt-BR"/>
        </w:rPr>
        <w:t xml:space="preserve">A ampliação do número de vagas disponibilizadas para agendamento; </w:t>
      </w:r>
    </w:p>
    <w:p w:rsidR="004503D2" w:rsidRPr="00D1553B" w:rsidRDefault="004503D2" w:rsidP="004503D2">
      <w:pPr>
        <w:numPr>
          <w:ilvl w:val="0"/>
          <w:numId w:val="1"/>
        </w:numPr>
        <w:spacing w:before="100" w:beforeAutospacing="1" w:after="100" w:afterAutospacing="1" w:line="240" w:lineRule="auto"/>
        <w:jc w:val="both"/>
        <w:rPr>
          <w:rFonts w:ascii="Book Antiqua" w:eastAsia="Times New Roman" w:hAnsi="Book Antiqua" w:cs="Times New Roman"/>
          <w:sz w:val="20"/>
          <w:szCs w:val="20"/>
          <w:lang w:eastAsia="pt-BR"/>
        </w:rPr>
      </w:pPr>
      <w:r w:rsidRPr="00D1553B">
        <w:rPr>
          <w:rFonts w:ascii="Book Antiqua" w:eastAsia="Times New Roman" w:hAnsi="Book Antiqua" w:cs="Times New Roman"/>
          <w:sz w:val="20"/>
          <w:szCs w:val="20"/>
          <w:lang w:eastAsia="pt-BR"/>
        </w:rPr>
        <w:t xml:space="preserve">A adoção de mecanismos que reduzam o tempo de espera da população; </w:t>
      </w:r>
    </w:p>
    <w:p w:rsidR="004503D2" w:rsidRPr="00D1553B" w:rsidRDefault="004503D2" w:rsidP="004503D2">
      <w:pPr>
        <w:numPr>
          <w:ilvl w:val="0"/>
          <w:numId w:val="1"/>
        </w:numPr>
        <w:spacing w:before="100" w:beforeAutospacing="1" w:after="100" w:afterAutospacing="1" w:line="240" w:lineRule="auto"/>
        <w:jc w:val="both"/>
        <w:rPr>
          <w:rFonts w:ascii="Book Antiqua" w:eastAsia="Times New Roman" w:hAnsi="Book Antiqua" w:cs="Times New Roman"/>
          <w:sz w:val="20"/>
          <w:szCs w:val="20"/>
          <w:lang w:eastAsia="pt-BR"/>
        </w:rPr>
      </w:pPr>
      <w:r w:rsidRPr="00D1553B">
        <w:rPr>
          <w:rFonts w:ascii="Book Antiqua" w:eastAsia="Times New Roman" w:hAnsi="Book Antiqua" w:cs="Times New Roman"/>
          <w:sz w:val="20"/>
          <w:szCs w:val="20"/>
          <w:lang w:eastAsia="pt-BR"/>
        </w:rPr>
        <w:t xml:space="preserve">O reforço da estrutura e do atendimento no posto de identificação; </w:t>
      </w:r>
    </w:p>
    <w:p w:rsidR="004503D2" w:rsidRPr="00D1553B" w:rsidRDefault="004503D2" w:rsidP="004503D2">
      <w:pPr>
        <w:numPr>
          <w:ilvl w:val="0"/>
          <w:numId w:val="1"/>
        </w:numPr>
        <w:spacing w:before="100" w:beforeAutospacing="1" w:after="100" w:afterAutospacing="1" w:line="240" w:lineRule="auto"/>
        <w:jc w:val="both"/>
        <w:rPr>
          <w:rFonts w:ascii="Book Antiqua" w:eastAsia="Times New Roman" w:hAnsi="Book Antiqua" w:cs="Times New Roman"/>
          <w:sz w:val="20"/>
          <w:szCs w:val="20"/>
          <w:lang w:eastAsia="pt-BR"/>
        </w:rPr>
      </w:pPr>
      <w:r w:rsidRPr="00D1553B">
        <w:rPr>
          <w:rFonts w:ascii="Book Antiqua" w:eastAsia="Times New Roman" w:hAnsi="Book Antiqua" w:cs="Times New Roman"/>
          <w:sz w:val="20"/>
          <w:szCs w:val="20"/>
          <w:lang w:eastAsia="pt-BR"/>
        </w:rPr>
        <w:t xml:space="preserve">A implementação de ações que solucionem os problemas relacionados às filas e à demora na emissão dos documentos. </w:t>
      </w:r>
    </w:p>
    <w:p w:rsidR="004503D2" w:rsidRPr="00D1553B" w:rsidRDefault="004503D2" w:rsidP="004503D2">
      <w:pPr>
        <w:spacing w:before="100" w:beforeAutospacing="1" w:after="100" w:afterAutospacing="1" w:line="240" w:lineRule="auto"/>
        <w:jc w:val="both"/>
        <w:rPr>
          <w:rFonts w:ascii="Book Antiqua" w:eastAsia="Times New Roman" w:hAnsi="Book Antiqua" w:cs="Times New Roman"/>
          <w:sz w:val="20"/>
          <w:szCs w:val="20"/>
          <w:lang w:eastAsia="pt-BR"/>
        </w:rPr>
      </w:pPr>
      <w:r w:rsidRPr="00D1553B">
        <w:rPr>
          <w:rFonts w:ascii="Book Antiqua" w:eastAsia="Times New Roman" w:hAnsi="Book Antiqua" w:cs="Times New Roman"/>
          <w:sz w:val="20"/>
          <w:szCs w:val="20"/>
          <w:lang w:eastAsia="pt-BR"/>
        </w:rPr>
        <w:t>Por se tratar de demanda de relevante interesse público, espera-se a atenção e o empenho dos órgãos competentes para que sejam adotadas as providências necessárias.</w:t>
      </w:r>
    </w:p>
    <w:p w:rsidR="004503D2" w:rsidRPr="00B57C8D" w:rsidRDefault="004503D2" w:rsidP="004503D2">
      <w:pPr>
        <w:pStyle w:val="SemEspaamento"/>
        <w:rPr>
          <w:rFonts w:ascii="Book Antiqua" w:hAnsi="Book Antiqua"/>
          <w:lang w:eastAsia="pt-BR"/>
        </w:rPr>
      </w:pPr>
      <w:r w:rsidRPr="00B57C8D">
        <w:rPr>
          <w:rFonts w:ascii="Book Antiqua" w:hAnsi="Book Antiqua"/>
          <w:lang w:eastAsia="pt-BR"/>
        </w:rPr>
        <w:t>Plenário das Deliberações, 11 de maio de 2026.</w:t>
      </w:r>
    </w:p>
    <w:p w:rsidR="004503D2" w:rsidRPr="00B57C8D" w:rsidRDefault="004503D2" w:rsidP="004503D2">
      <w:pPr>
        <w:pStyle w:val="SemEspaamento"/>
        <w:rPr>
          <w:rFonts w:ascii="Book Antiqua" w:hAnsi="Book Antiqua"/>
          <w:lang w:eastAsia="pt-BR"/>
        </w:rPr>
      </w:pPr>
    </w:p>
    <w:p w:rsidR="004503D2" w:rsidRPr="00B57C8D" w:rsidRDefault="004503D2" w:rsidP="004503D2">
      <w:pPr>
        <w:pStyle w:val="SemEspaamento"/>
        <w:jc w:val="center"/>
        <w:rPr>
          <w:rFonts w:ascii="Book Antiqua" w:hAnsi="Book Antiqua"/>
        </w:rPr>
      </w:pPr>
      <w:proofErr w:type="spellStart"/>
      <w:r w:rsidRPr="00B57C8D">
        <w:rPr>
          <w:rFonts w:ascii="Book Antiqua" w:hAnsi="Book Antiqua"/>
        </w:rPr>
        <w:t>Ernandes</w:t>
      </w:r>
      <w:proofErr w:type="spellEnd"/>
      <w:r w:rsidRPr="00B57C8D">
        <w:rPr>
          <w:rFonts w:ascii="Book Antiqua" w:hAnsi="Book Antiqua"/>
        </w:rPr>
        <w:t xml:space="preserve"> Bomfim de Souza – REPUBLICANO </w:t>
      </w:r>
      <w:r w:rsidRPr="00B57C8D">
        <w:rPr>
          <w:rFonts w:ascii="Book Antiqua" w:hAnsi="Book Antiqua"/>
          <w:b/>
          <w:lang w:eastAsia="pt-BR"/>
        </w:rPr>
        <w:t>(Jeremias)</w:t>
      </w:r>
    </w:p>
    <w:p w:rsidR="004503D2" w:rsidRPr="00B57C8D" w:rsidRDefault="004503D2" w:rsidP="004503D2">
      <w:pPr>
        <w:pStyle w:val="SemEspaamento"/>
        <w:jc w:val="center"/>
        <w:rPr>
          <w:rFonts w:ascii="Book Antiqua" w:hAnsi="Book Antiqua"/>
        </w:rPr>
      </w:pPr>
      <w:r w:rsidRPr="00B57C8D">
        <w:rPr>
          <w:rFonts w:ascii="Book Antiqua" w:hAnsi="Book Antiqua"/>
        </w:rPr>
        <w:t>Vereador/Câmara Municipal/AFO</w:t>
      </w:r>
    </w:p>
    <w:p w:rsidR="004503D2" w:rsidRDefault="004503D2" w:rsidP="004503D2">
      <w:pPr>
        <w:pStyle w:val="SemEspaamento"/>
        <w:jc w:val="center"/>
        <w:rPr>
          <w:rFonts w:ascii="Book Antiqua" w:hAnsi="Book Antiqua"/>
          <w:sz w:val="18"/>
          <w:szCs w:val="18"/>
        </w:rPr>
      </w:pPr>
    </w:p>
    <w:p w:rsidR="004503D2" w:rsidRDefault="004503D2" w:rsidP="004503D2">
      <w:pPr>
        <w:pStyle w:val="SemEspaamento"/>
        <w:jc w:val="center"/>
        <w:rPr>
          <w:rFonts w:ascii="Book Antiqua" w:hAnsi="Book Antiqua"/>
          <w:sz w:val="18"/>
          <w:szCs w:val="18"/>
        </w:rPr>
      </w:pPr>
    </w:p>
    <w:p w:rsidR="004503D2" w:rsidRPr="00D22697" w:rsidRDefault="004503D2" w:rsidP="004503D2">
      <w:pPr>
        <w:pStyle w:val="SemEspaamento"/>
        <w:jc w:val="center"/>
        <w:rPr>
          <w:rFonts w:ascii="Book Antiqua" w:hAnsi="Book Antiqua"/>
          <w:sz w:val="18"/>
          <w:szCs w:val="18"/>
        </w:rPr>
      </w:pPr>
    </w:p>
    <w:p w:rsidR="004503D2" w:rsidRPr="00D22697" w:rsidRDefault="004503D2" w:rsidP="004503D2">
      <w:pPr>
        <w:spacing w:after="0" w:line="240" w:lineRule="auto"/>
        <w:jc w:val="center"/>
        <w:rPr>
          <w:rFonts w:ascii="Book Antiqua" w:eastAsia="Calibri" w:hAnsi="Book Antiqua"/>
          <w:sz w:val="18"/>
          <w:szCs w:val="18"/>
        </w:rPr>
      </w:pPr>
      <w:r w:rsidRPr="00D22697">
        <w:rPr>
          <w:noProof/>
          <w:sz w:val="18"/>
          <w:szCs w:val="18"/>
          <w:lang w:eastAsia="pt-BR"/>
        </w:rPr>
        <mc:AlternateContent>
          <mc:Choice Requires="wps">
            <w:drawing>
              <wp:anchor distT="0" distB="0" distL="114300" distR="114300" simplePos="0" relativeHeight="251662336" behindDoc="1" locked="0" layoutInCell="1" allowOverlap="1" wp14:anchorId="762E0B82" wp14:editId="5F7C63F3">
                <wp:simplePos x="0" y="0"/>
                <wp:positionH relativeFrom="margin">
                  <wp:posOffset>0</wp:posOffset>
                </wp:positionH>
                <wp:positionV relativeFrom="paragraph">
                  <wp:posOffset>-31750</wp:posOffset>
                </wp:positionV>
                <wp:extent cx="6067425" cy="9525"/>
                <wp:effectExtent l="19050" t="19050" r="9525" b="9525"/>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9525"/>
                        </a:xfrm>
                        <a:prstGeom prst="line">
                          <a:avLst/>
                        </a:prstGeom>
                        <a:noFill/>
                        <a:ln w="38100">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637FBA" id="Conector reto 4" o:spid="_x0000_s1026" style="position:absolute;flip:y;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5pt" to="477.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" strokeweight="3pt">
                <w10:wrap anchorx="margin"/>
              </v:line>
            </w:pict>
          </mc:Fallback>
        </mc:AlternateContent>
      </w:r>
      <w:r w:rsidRPr="00D22697">
        <w:rPr>
          <w:rFonts w:ascii="Book Antiqua" w:hAnsi="Book Antiqua"/>
          <w:b/>
          <w:bCs/>
          <w:i/>
          <w:sz w:val="18"/>
          <w:szCs w:val="18"/>
        </w:rPr>
        <w:t xml:space="preserve">Palácio </w:t>
      </w:r>
      <w:proofErr w:type="spellStart"/>
      <w:r w:rsidRPr="00D22697">
        <w:rPr>
          <w:rFonts w:ascii="Book Antiqua" w:hAnsi="Book Antiqua"/>
          <w:b/>
          <w:bCs/>
          <w:i/>
          <w:sz w:val="18"/>
          <w:szCs w:val="18"/>
        </w:rPr>
        <w:t>Claudomiro</w:t>
      </w:r>
      <w:proofErr w:type="spellEnd"/>
      <w:r w:rsidRPr="00D22697">
        <w:rPr>
          <w:rFonts w:ascii="Book Antiqua" w:hAnsi="Book Antiqua"/>
          <w:b/>
          <w:bCs/>
          <w:i/>
          <w:sz w:val="18"/>
          <w:szCs w:val="18"/>
        </w:rPr>
        <w:t xml:space="preserve"> Neves da Silva</w:t>
      </w:r>
    </w:p>
    <w:p w:rsidR="004503D2" w:rsidRPr="00D22697" w:rsidRDefault="004503D2" w:rsidP="004503D2">
      <w:pPr>
        <w:spacing w:after="0" w:line="240" w:lineRule="auto"/>
        <w:jc w:val="center"/>
        <w:rPr>
          <w:rFonts w:ascii="Book Antiqua" w:hAnsi="Book Antiqua"/>
          <w:b/>
          <w:bCs/>
          <w:i/>
          <w:sz w:val="18"/>
          <w:szCs w:val="18"/>
        </w:rPr>
      </w:pPr>
      <w:r w:rsidRPr="00D22697">
        <w:rPr>
          <w:rFonts w:ascii="Book Antiqua" w:eastAsia="Calibri" w:hAnsi="Book Antiqua"/>
          <w:sz w:val="18"/>
          <w:szCs w:val="18"/>
        </w:rPr>
        <w:t xml:space="preserve">Fone: 69 3641 3812, </w:t>
      </w:r>
      <w:hyperlink r:id="rId6" w:history="1">
        <w:proofErr w:type="gramStart"/>
        <w:r w:rsidRPr="00D22697">
          <w:rPr>
            <w:rFonts w:ascii="Book Antiqua" w:eastAsia="Calibri" w:hAnsi="Book Antiqua"/>
            <w:color w:val="0000FF"/>
            <w:sz w:val="18"/>
            <w:szCs w:val="18"/>
            <w:u w:val="single"/>
          </w:rPr>
          <w:t>dl@altaflorestadoeste.ro.leg.br</w:t>
        </w:r>
      </w:hyperlink>
      <w:r w:rsidRPr="00D22697">
        <w:rPr>
          <w:rFonts w:ascii="Book Antiqua" w:eastAsia="Calibri" w:hAnsi="Book Antiqua"/>
          <w:sz w:val="18"/>
          <w:szCs w:val="18"/>
        </w:rPr>
        <w:t xml:space="preserve">  </w:t>
      </w:r>
      <w:hyperlink r:id="rId7" w:history="1">
        <w:r w:rsidRPr="00D22697">
          <w:rPr>
            <w:rFonts w:ascii="Book Antiqua" w:eastAsia="Calibri" w:hAnsi="Book Antiqua"/>
            <w:color w:val="0000FF"/>
            <w:sz w:val="18"/>
            <w:szCs w:val="18"/>
            <w:u w:val="single"/>
          </w:rPr>
          <w:t>www.altaflorestadoeste.ro.leg.br</w:t>
        </w:r>
        <w:proofErr w:type="gramEnd"/>
      </w:hyperlink>
    </w:p>
    <w:p w:rsidR="004503D2" w:rsidRPr="00D22697" w:rsidRDefault="004503D2" w:rsidP="004503D2">
      <w:pPr>
        <w:spacing w:after="0" w:line="240" w:lineRule="auto"/>
        <w:jc w:val="center"/>
        <w:rPr>
          <w:rFonts w:ascii="Book Antiqua" w:hAnsi="Book Antiqua"/>
          <w:i/>
          <w:sz w:val="18"/>
          <w:szCs w:val="18"/>
        </w:rPr>
      </w:pPr>
      <w:r w:rsidRPr="00D22697">
        <w:rPr>
          <w:rFonts w:ascii="Book Antiqua" w:hAnsi="Book Antiqua"/>
          <w:i/>
          <w:sz w:val="18"/>
          <w:szCs w:val="18"/>
        </w:rPr>
        <w:t>Avenida Bahia, nº 5703, Bairro Cidade Alta, CEP 76.954-000 – Alta Floresta D’Oeste/RO</w:t>
      </w:r>
    </w:p>
    <w:p w:rsidR="004503D2" w:rsidRPr="004503D2" w:rsidRDefault="004503D2" w:rsidP="004503D2">
      <w:pPr>
        <w:rPr>
          <w:rFonts w:ascii="Book Antiqua" w:hAnsi="Book Antiqua"/>
        </w:rPr>
      </w:pPr>
    </w:p>
    <w:p w:rsidR="00DF589D" w:rsidRDefault="00DF589D"/>
    <w:sectPr w:rsidR="00DF589D" w:rsidSect="004503D2">
      <w:pgSz w:w="11906" w:h="16838"/>
      <w:pgMar w:top="0" w:right="1701"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641751"/>
    <w:multiLevelType w:val="multilevel"/>
    <w:tmpl w:val="88B0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3D2"/>
    <w:rsid w:val="004503D2"/>
    <w:rsid w:val="00DF58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F3FD52-0067-42A7-A1D1-F114903D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3D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503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taflorestadoeste.ro.leg.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l@altaflorestadoeste.ro.leg.b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442</Words>
  <Characters>2391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2026-06-03T15:59:00Z</dcterms:created>
  <dcterms:modified xsi:type="dcterms:W3CDTF">2026-06-03T16:05:00Z</dcterms:modified>
</cp:coreProperties>
</file>